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aef297590cb4b5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50678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HRVATSKI LESKOVAC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1.615.757,27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1.896.476,41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1.556.250,88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2.029.727,90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133.251,49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22.936,12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21.573,64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154.825,13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poslovanja u ovom izvještajnom razdoblju, jer imamo 13. plaća u ovoj godini, a prihod dospjeva u 1/2026. , ne knjizimo više plaće na kontinuirane rrashode budućeg razdoblja, Manjak zbog potraživanja za prihode  za školsku kuhinju, boravak i dvoranu, zbog kašnjenja u roku dospjeća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1.204.634,54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1.408.970,74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Pomoći proračunskim korisnicima  iz proračuna koji im nije nadležan se odnosi na pomoći od Ministarstva znanosti i obrazovanja  za financiranje rahoda za zaposlene te financiranje rashoda za nabavu knjiga za školsku knjižnicu, te nabavu udžbenika za učenike. Povećanje u odnosu na prošlu godinu, zbog povećanja broja zaposlenih, time i većih doprinosa, naknada za troškove prijevoza na posao i s posla. Došlo je do povećanja obračunske osnovice..Zbog većeg broja zaposlenika u odnosu na prošlu godinu došlo je do povećsnja materijalnih prava za zaposlenike. Povećanje i radi većeg broja djece, jer Ministartvo sufinancira dio prehrane u iznosu od 1,33 eur. po učeniku za financiranje školskih obroka.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36.761,44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w:t>
            </w:r>
          </w:p>
        </w:tc>
      </w:tr>
    </w:tbl>
    <w:p>
      <w:pPr>
        <w:spacing w:before="0" w:after="0"/>
      </w:pPr>
    </w:p>
    <w:p>
      <w:r>
        <w:t xml:space="preserve">Smanjenje kapitalnih pomoći iz razloga šta je za nabavu  knjiga, tj udžbenika za 2023.godinu, novci od strane Ministarstva uplaćeni na početku 2024.godine, a tako i za nabavu udžbenika za 2024. godinu, su uplaćeni kraj 2024. godine. Tako su u 2024. god. bile dvije uplata od strane Ministarstva za nabavu  udzbenika.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je zavšio projet Erasmus, te škola u 2025. godini nije sudjelovala unovim projketima.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Provedba mednog dana za učenike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51.682,80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57.840,25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Povećanje prihoda u odnosu na prošlu godinu iz razloga što  se povećao broj školske djece, povećao se broj učenika koji pohađaju produženi boravak, time su se povećale uplate od strane roditelja, više djece uzima obroke u školskoj kuhinji, pošto škola omogučuje ručak za učenike, a time je došlo do povećanja ukupne cijene na uplatnicama ubog učenika i obroka, takoder više uplata za školske izlete.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w:t>
            </w:r>
          </w:p>
        </w:tc>
      </w:tr>
    </w:tbl>
    <w:p>
      <w:pPr>
        <w:spacing w:before="0" w:after="0"/>
      </w:pPr>
    </w:p>
    <w:p>
      <w:r>
        <w:t xml:space="preserve">Povećanje u odnosu na prošlu godina, iz razloga što je došlo do povećanja broja zakupnika, time povećanja sati samo iznajmljivanja školskog prostora.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Povećanje u odnosu na prošlu godinu zbog većeg broja zakupnika i povećanja termina korištenja školskog prostora.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500,3</w:t>
            </w:r>
          </w:p>
        </w:tc>
      </w:tr>
    </w:tbl>
    <w:p>
      <w:pPr>
        <w:spacing w:before="0" w:after="0"/>
      </w:pPr>
    </w:p>
    <w:p>
      <w:r>
        <w:t xml:space="preserve">Za razliku od prošle godine, škola je u ovom izvještajnom razdoblju imala veću donaciju od trg.društva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337.859,24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409.772,67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Prihodi od grada Zagreba za financiranje redovnih djelatnosti, plaća za asistente, produženi boravak, vikend u sporske dvorane., te materijalne rashode.Povećanje asistenta u odnosu na prošlu godinu, povećanje materijalnih rasshoda zbog rasta cijena na tržištu, Došlo je do povećanja obračunske osnove za zaposlene u produženom boravku.Povećanje uplate za prehranu učenika zbog većeg broja djece.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w:t>
            </w:r>
          </w:p>
        </w:tc>
      </w:tr>
    </w:tbl>
    <w:p>
      <w:pPr>
        <w:spacing w:before="0" w:after="0"/>
      </w:pPr>
    </w:p>
    <w:p>
      <w:r>
        <w:t xml:space="preserve">Smanjenje u odnosu na prošlu godinu, jer škola nije nabavljala nikakvu opremu te tražila odobrenje za refundacijom od Gradskog ureda za obrazovanje.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1.011.888,92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1.353.375,16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w:t>
            </w:r>
          </w:p>
        </w:tc>
      </w:tr>
    </w:tbl>
    <w:p>
      <w:pPr>
        <w:spacing w:before="0" w:after="0"/>
      </w:pPr>
    </w:p>
    <w:p>
      <w:r>
        <w:t xml:space="preserve">Povečanje u odnosu na prošlu godinu zbog većeg broja zaposlenika, i veće obračunske osnovice, povećanje zaposlenika zbog porodiljnih dopusta, te bolovanja.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w:t>
            </w:r>
          </w:p>
        </w:tc>
      </w:tr>
    </w:tbl>
    <w:p>
      <w:pPr>
        <w:spacing w:before="0" w:after="0"/>
      </w:pPr>
    </w:p>
    <w:p>
      <w:r>
        <w:t xml:space="preserve">Povećanje u odnosu na prošlu godnu jer je bilo više bolovanja.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239,8</w:t>
            </w:r>
          </w:p>
        </w:tc>
      </w:tr>
    </w:tbl>
    <w:p>
      <w:pPr>
        <w:spacing w:before="0" w:after="0"/>
      </w:pPr>
    </w:p>
    <w:p>
      <w:r>
        <w:t xml:space="preserve">Povećanje u odnosu na prošlu godinu jer više učenika s rješenjima za prilagođene programe.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59.851,35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64.668,36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Povečanje ostalih rashoda za zaposlene u odnosu na prošlu godinu, jer zbog većeg broja zaposlenika, ima više materijalnih prava kao što je regres, Božićnica, Uskrsnica, bilo je više jubilarnih nagrada, naknada za rođenje dijeteta, te regresa za korištenje godišnjeg odmora.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228.277,47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r>
        <w:t xml:space="preserve">Povečanje doprinosa na plaće zbog većeg broja djelatnika, asistenata u nastavi.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w:t>
            </w:r>
          </w:p>
        </w:tc>
      </w:tr>
    </w:tbl>
    <w:p>
      <w:pPr>
        <w:spacing w:before="0" w:after="0"/>
      </w:pPr>
    </w:p>
    <w:p>
      <w:r>
        <w:t xml:space="preserve">Povećanje zbog večih broja odlaska na sluzbena putovanja.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33.088,53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Povećanje troškova prijevoza zbog većeg broja zaposlenika, te povećanja zaposlenika koji koriste međugradski prijevoz.</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w:t>
            </w:r>
          </w:p>
        </w:tc>
      </w:tr>
    </w:tbl>
    <w:p>
      <w:pPr>
        <w:spacing w:before="0" w:after="0"/>
      </w:pPr>
    </w:p>
    <w:p>
      <w:r>
        <w:t xml:space="preserve">U ovoj godini bilo je manje odlaska na stručna usavršavanja, i seminare.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311,1</w:t>
            </w:r>
          </w:p>
        </w:tc>
      </w:tr>
    </w:tbl>
    <w:p>
      <w:pPr>
        <w:spacing w:before="0" w:after="0"/>
      </w:pPr>
    </w:p>
    <w:p>
      <w:r>
        <w:t xml:space="preserve">Povećanje u odnosu na prošlu godinu, zbog korišenja privatnog automobila u službene svrhe.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Povećanje u odnosu na prošlu godine zbog veće nabave uredskog materijala za potrebe redovitog poslovanja škole, kao što je papir za kopiranje, te ostalo.</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92.022,09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Povećanje sirovina i materijala u odnosu na prošlu godinu zbog veće pripreme školskih obroka, veće cijena namjernica, i povećanja broja učenika.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w:t>
            </w:r>
          </w:p>
        </w:tc>
      </w:tr>
    </w:tbl>
    <w:p>
      <w:pPr>
        <w:spacing w:before="0" w:after="0"/>
      </w:pPr>
    </w:p>
    <w:p>
      <w:r>
        <w:t xml:space="preserve">U ovoj godinii je bilo više popravaka za održavanje opreme i objekta., a time je nabaljeno više dijelova.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w:t>
            </w:r>
          </w:p>
        </w:tc>
      </w:tr>
    </w:tbl>
    <w:p>
      <w:pPr>
        <w:spacing w:before="0" w:after="0"/>
      </w:pPr>
    </w:p>
    <w:p>
      <w:r>
        <w:t xml:space="preserve">Povećanje nabavke sitnog inventara, printera i računalne opreme za redovito poslovanje škole.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w:t>
            </w:r>
          </w:p>
        </w:tc>
      </w:tr>
    </w:tbl>
    <w:p>
      <w:pPr>
        <w:spacing w:before="0" w:after="0"/>
      </w:pPr>
    </w:p>
    <w:p>
      <w:r>
        <w:t xml:space="preserve">U ovoj godini nije nabavljeno tolika količina službene odjeće i obuće jer je isto nabavljeno u prošloj godini.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r>
        <w:t xml:space="preserve">Povećanje zbog veće korištenja poštanskih usluga , te povećanje cijena interneta i telefona.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w:t>
            </w:r>
          </w:p>
        </w:tc>
      </w:tr>
    </w:tbl>
    <w:p>
      <w:pPr>
        <w:spacing w:before="0" w:after="0"/>
      </w:pPr>
    </w:p>
    <w:p>
      <w:r>
        <w:t xml:space="preserve">Povećanje u odnosu na prošlu godinu, zbog nabavke dodatnog printera.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w:t>
            </w:r>
          </w:p>
        </w:tc>
      </w:tr>
    </w:tbl>
    <w:p>
      <w:pPr>
        <w:spacing w:before="0" w:after="0"/>
      </w:pPr>
    </w:p>
    <w:p>
      <w:r>
        <w:t xml:space="preserve">Smanjenje u odnosu na prošlu godinu, zbog manje sklapanja ugovora o djelu.</w:t>
      </w:r>
    </w:p>
    <w:p>
      <w:r>
        <w:t xml:space="preserv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437,1</w:t>
            </w:r>
          </w:p>
        </w:tc>
      </w:tr>
    </w:tbl>
    <w:p>
      <w:pPr>
        <w:spacing w:before="0" w:after="0"/>
      </w:pPr>
    </w:p>
    <w:p>
      <w:r>
        <w:t xml:space="preserve">Povećanje u odnosu na prošlu godinu zbog angaziranja prijevoznika za korištenje prijevoza za školske izlete, te prijevoz učenika u HNK, kazališta i sl.</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Nkande za rad školskog odbora.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zbog osiguranja objekta.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r>
        <w:t xml:space="preserve">Smanjenje troškova reprezentacije u odnosu na prošlu godinu.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w:t>
            </w:r>
          </w:p>
        </w:tc>
      </w:tr>
    </w:tbl>
    <w:p>
      <w:pPr>
        <w:spacing w:before="0" w:after="0"/>
      </w:pPr>
    </w:p>
    <w:p>
      <w:r>
        <w:t xml:space="preserve">Povećanje korištenja bankaskih usluga, te naknade za plaćanja.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33.920,03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w:t>
            </w:r>
          </w:p>
        </w:tc>
      </w:tr>
    </w:tbl>
    <w:p>
      <w:pPr>
        <w:spacing w:before="0" w:after="0"/>
      </w:pPr>
    </w:p>
    <w:p>
      <w:r>
        <w:t xml:space="preserve">Radne biljeznice za učenike smanjenje nabave u odnosu na prošlu godinu.</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r>
        <w:t xml:space="preserve">Menstrualne potrepštine za djevojčice.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133.251,49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ovom izvještajnom razdoblju zbog novog pravilnika o računovodstvu, gdje u ovoj godini imamo 13. plaća, plaća za 12 mjesec  se vše ne knjiži na 193 na  kontinuirane rashode,budućeg razdoblja  te se prhodi za plaće zaposlenika  priznaju i dospjevaju  u 1/2026.</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128.568,39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1101,8</w:t>
            </w:r>
          </w:p>
        </w:tc>
      </w:tr>
    </w:tbl>
    <w:p>
      <w:pPr>
        <w:spacing w:before="0" w:after="0"/>
      </w:pPr>
    </w:p>
    <w:p>
      <w:r>
        <w:t xml:space="preserve">Odnosi se na prihode za plaće zaposlenika koji dopjeva u 1/2026</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w:t>
            </w:r>
          </w:p>
        </w:tc>
      </w:tr>
    </w:tbl>
    <w:p>
      <w:pPr>
        <w:spacing w:before="0" w:after="0"/>
      </w:pPr>
    </w:p>
    <w:p>
      <w:r>
        <w:t xml:space="preserve">U ovoj godini je nabaljena manja količina opreme za školu.</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20.934,44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Povećanje u odnosu na prošlu godinu jer je nabaljena veča količina udžbenika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154.825,13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zbog aprihoda za plaće koji dospjevaju u 1/2026.</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31.641,94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41.610,23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Stanje na žiroračunu škole.</w:t>
      </w:r>
    </w:p>
    <w:p>
      <w:r>
        <w:t xml:space="preserve">Povećanje zbog uplata od strane roditelja, i što je bila akontacija za plaću za produženi boravak, asistente i vikend u sportske dvorane.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ovoj godini došlo je do osiguranja objekta i zaposlenika.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w:t>
            </w:r>
          </w:p>
        </w:tc>
      </w:tr>
    </w:tbl>
    <w:p>
      <w:pPr>
        <w:spacing w:before="0" w:after="0"/>
      </w:pPr>
    </w:p>
    <w:p>
      <w:r>
        <w:t xml:space="preserve">Povečanje u odnosu na prošlu godinu jer je više učenika s teškoćama, cijim se roditeljima isplaćuje naknada za prijevoz.</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168.867,88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188.547,96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Imovina i potraživanja na dan 31.12.2025., što odgovara obvezama i izvorima.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25.748,55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Nefinancijsk imovina škole.Za sitan inventar primjenjuje se stopostotni otpis, dugotrajna neproizvedena imovina se otpisuje po propisanim godišnjim stopama amortizacije.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41.028,84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54.444,77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Ispravak vrijenosti opreme u 2025.godini</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63.295,58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63.295,58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ispravak vrijednosti, amortizacija u 2025.godini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143.119,33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172.233,53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Financijska imovina škole povećanje u odnosu na prošlu godinu, sa od novčanih sredstava na žiro računu škole, potraživanja od HZZO-a ,potraivanja za školsku kuhinju i produženi boravak i potraživanja za najam školskog prostora te ptihoda za plsće za prosinac.</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-125.519,04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-428,3</w:t>
            </w:r>
          </w:p>
        </w:tc>
      </w:tr>
    </w:tbl>
    <w:p>
      <w:pPr>
        <w:spacing w:before="0" w:after="0"/>
      </w:pPr>
    </w:p>
    <w:p>
      <w:r>
        <w:t xml:space="preserve">Manjak prihoda  poslovanja u ovom izvještajnom razdoblju zbog novog pravilnika o računovodstvu, gdje u ovoj godini imamo 13. plaća, plaća za 12 mjesec  se vše ne knjiži na 193 na  kontinuirane rashode,budućeg razdoblja  te se prhodi za plaće zaposlenika  priznaju i dospjevaju  u 1/2026.</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w:t>
            </w:r>
          </w:p>
        </w:tc>
      </w:tr>
    </w:tbl>
    <w:p>
      <w:pPr>
        <w:spacing w:before="0" w:after="0"/>
      </w:pPr>
    </w:p>
    <w:p>
      <w:r>
        <w:t xml:space="preserve">Odnosi se na dugove roditelja za školsku kuhinju i boravak.</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123.834,67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2037,8</w:t>
            </w:r>
          </w:p>
        </w:tc>
      </w:tr>
    </w:tbl>
    <w:p>
      <w:pPr>
        <w:spacing w:before="0" w:after="0"/>
      </w:pPr>
    </w:p>
    <w:p>
      <w:r>
        <w:t xml:space="preserve">Odnosi se na plaću za zaposlenika za 12/2025, te fakture za produženi boravak, školsku kuhinju, te školsku dvoranu čije je dospjeće u 1/2026,</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1145,1</w:t>
            </w:r>
          </w:p>
        </w:tc>
      </w:tr>
    </w:tbl>
    <w:p>
      <w:pPr>
        <w:spacing w:before="0" w:after="0"/>
      </w:pPr>
    </w:p>
    <w:p>
      <w:r>
        <w:t xml:space="preserve">Refundacija bolovanja Hzzo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102.144,16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167.879,70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w:t>
            </w:r>
          </w:p>
        </w:tc>
      </w:tr>
    </w:tbl>
    <w:p>
      <w:pPr>
        <w:spacing w:before="0" w:after="0"/>
      </w:pPr>
    </w:p>
    <w:p>
      <w:r>
        <w:t xml:space="preserve">Odnosi se na plaće zaposlenika i fakture cije je dospječe u 1/2026</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1.487.164,91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1.937.343,76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w:t>
            </w:r>
          </w:p>
        </w:tc>
      </w:tr>
    </w:tbl>
    <w:p>
      <w:pPr>
        <w:spacing w:before="0" w:after="0"/>
      </w:pPr>
    </w:p>
    <w:p>
      <w:r>
        <w:t xml:space="preserve">Osnovna škola Hrvatski Leskovac obavlja osnovnoškolsko obrazovanje..Navedeni ukupni rashodi odnose se na povećanje materijanih rashoda , konto 32224 vezan je za prehranu, povećanje u odnosu na prošlu godinu  što se povećao broj učenika , broj pripreme školskih obroka , a time i troškovi nabave namjernica potrebni za rad školske kuhinje.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92.022,09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Poverćanje u odnosu na prošlu godinu zbog veče nabave sirovina i materijala za potrebe školske kuhinje.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imovine, odnosi se na ukupan iznos amortizacije za osnovna sredstva  koji je napravljen u 2025.godini.</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Nabavljeno je prijenosno  računalo za OŠ Hrvatski Leskovac.</w:t>
      </w:r>
    </w:p>
    <w:p>
      <w:r>
        <w:t xml:space="preserve">S obzirom da je oprema dana na korištenje  korisniku, dolazi do povećanja  vrijednosti imovine  u poslovnim knjigama. preko računa 915- povećanje obujma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dvije fakture Zagrebačke čistoče za odvoz smeća koje su imale dosjeće do 31.12.2025. </w:t>
      </w:r>
    </w:p>
    <w:p>
      <w:r>
        <w:t xml:space="preserve">Nisu plaćene do 31.12.2025., iz razloga što nisu stigle zemaljskom poštom do 31.12.2025. te tada jos ČIstoča nije slala račune preko e- računa nego zemaljskom poštom.</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povrat bolovanja, i povrat u proračun grada Zagreba za više uplaćena sredstva za plaću za 12/2025 za produđeni boravak,</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167.879,70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.čine rashodi za zaposlene ( obveze za plaće, poreze, doprinose iz plaće, doprinose na plače, te naknade za prijevoz za 12/2025, a čiji je rok dospjeća u 1/2026.,.</w:t>
      </w:r>
    </w:p>
    <w:p>
      <w:r>
        <w:t xml:space="preserve">Stanje nedospjelih obveza odnosi se i na fakture  čije je dospjeće u 1/2026.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0d72e4020264805" /></Relationships>
</file>